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1AE41" w14:textId="59BC3BE8" w:rsidR="00E136CB" w:rsidRPr="002A78FB" w:rsidRDefault="008109EB" w:rsidP="002A78FB">
      <w:pPr>
        <w:ind w:left="-142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14:paraId="6F9D3F4C" w14:textId="5B8AB61C" w:rsidR="00880604" w:rsidRPr="002A78FB" w:rsidRDefault="00880604" w:rsidP="002A78FB">
      <w:pPr>
        <w:ind w:left="-142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8FB">
        <w:rPr>
          <w:rFonts w:ascii="Times New Roman" w:hAnsi="Times New Roman" w:cs="Times New Roman"/>
          <w:b/>
          <w:bCs/>
          <w:sz w:val="24"/>
          <w:szCs w:val="24"/>
        </w:rPr>
        <w:t>створення та функціонування Експертної ради Конкурсу бізнес-ідей та стартапів</w:t>
      </w:r>
    </w:p>
    <w:p w14:paraId="75F683F9" w14:textId="0D31EBDC" w:rsidR="00880604" w:rsidRPr="002A78FB" w:rsidRDefault="00880604" w:rsidP="002A78FB">
      <w:pPr>
        <w:ind w:left="-142"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208E6" w14:textId="6A47C3C8" w:rsidR="00880604" w:rsidRPr="002A78FB" w:rsidRDefault="00880604" w:rsidP="002A78FB">
      <w:pPr>
        <w:ind w:left="-142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8FB">
        <w:rPr>
          <w:rFonts w:ascii="Times New Roman" w:hAnsi="Times New Roman" w:cs="Times New Roman"/>
          <w:b/>
          <w:bCs/>
          <w:sz w:val="24"/>
          <w:szCs w:val="24"/>
        </w:rPr>
        <w:t>І. Загальні положення</w:t>
      </w:r>
    </w:p>
    <w:p w14:paraId="134A0D80" w14:textId="000BF0BB" w:rsidR="00024C81" w:rsidRDefault="00024C81" w:rsidP="00024C81">
      <w:pPr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024C81">
        <w:rPr>
          <w:rFonts w:ascii="Times New Roman" w:hAnsi="Times New Roman" w:cs="Times New Roman"/>
          <w:sz w:val="24"/>
          <w:szCs w:val="24"/>
        </w:rPr>
        <w:t>Ц</w:t>
      </w:r>
      <w:r w:rsidR="008109EB">
        <w:rPr>
          <w:rFonts w:ascii="Times New Roman" w:hAnsi="Times New Roman" w:cs="Times New Roman"/>
          <w:sz w:val="24"/>
          <w:szCs w:val="24"/>
        </w:rPr>
        <w:t>ей регламент</w:t>
      </w:r>
      <w:r w:rsidRPr="00024C81">
        <w:rPr>
          <w:rFonts w:ascii="Times New Roman" w:hAnsi="Times New Roman" w:cs="Times New Roman"/>
          <w:sz w:val="24"/>
          <w:szCs w:val="24"/>
        </w:rPr>
        <w:t xml:space="preserve"> визначає порядок створення, склад, функції та організацію роботи Експертної ради Конкурсу бізнес-ідей та стартапів.</w:t>
      </w:r>
    </w:p>
    <w:p w14:paraId="1A005976" w14:textId="0D72C168" w:rsidR="00024C81" w:rsidRPr="00024C81" w:rsidRDefault="00024C81" w:rsidP="00024C81">
      <w:pPr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 w:rsidRPr="00024C81">
        <w:rPr>
          <w:rFonts w:ascii="Times New Roman" w:hAnsi="Times New Roman" w:cs="Times New Roman"/>
          <w:sz w:val="24"/>
          <w:szCs w:val="24"/>
        </w:rPr>
        <w:t>1.2. Експертна рада є консультативно-дорадчим органом, що створюється Організатором Конкурсу з метою забезпечення об</w:t>
      </w:r>
      <w:r w:rsidR="000B1614">
        <w:rPr>
          <w:rFonts w:ascii="Times New Roman" w:hAnsi="Times New Roman" w:cs="Times New Roman"/>
          <w:sz w:val="24"/>
          <w:szCs w:val="24"/>
        </w:rPr>
        <w:t>’</w:t>
      </w:r>
      <w:r w:rsidRPr="00024C81">
        <w:rPr>
          <w:rFonts w:ascii="Times New Roman" w:hAnsi="Times New Roman" w:cs="Times New Roman"/>
          <w:sz w:val="24"/>
          <w:szCs w:val="24"/>
        </w:rPr>
        <w:t>єктивної та професійної оцінки проєктів-заявників, а також відбору кращих проєктів для участі у фінальному етапі Конкурсу – DemoDays.</w:t>
      </w:r>
    </w:p>
    <w:p w14:paraId="2C235808" w14:textId="37B033C0" w:rsidR="00024C81" w:rsidRPr="00024C81" w:rsidRDefault="00024C81" w:rsidP="00024C81">
      <w:pPr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 w:rsidRPr="00024C81">
        <w:rPr>
          <w:rFonts w:ascii="Times New Roman" w:hAnsi="Times New Roman" w:cs="Times New Roman"/>
          <w:sz w:val="24"/>
          <w:szCs w:val="24"/>
        </w:rPr>
        <w:t xml:space="preserve">1.3. Основні поняття, що використовуються в цьому </w:t>
      </w:r>
      <w:r w:rsidR="00D56922">
        <w:rPr>
          <w:rFonts w:ascii="Times New Roman" w:hAnsi="Times New Roman" w:cs="Times New Roman"/>
          <w:sz w:val="24"/>
          <w:szCs w:val="24"/>
        </w:rPr>
        <w:t>Регламенті</w:t>
      </w:r>
      <w:r w:rsidRPr="00024C81">
        <w:rPr>
          <w:rFonts w:ascii="Times New Roman" w:hAnsi="Times New Roman" w:cs="Times New Roman"/>
          <w:sz w:val="24"/>
          <w:szCs w:val="24"/>
        </w:rPr>
        <w:t>:</w:t>
      </w:r>
    </w:p>
    <w:p w14:paraId="62F4EB7E" w14:textId="77777777" w:rsidR="00024C81" w:rsidRPr="00024C81" w:rsidRDefault="00024C81" w:rsidP="00024C81">
      <w:pPr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 w:rsidRPr="00024C81">
        <w:rPr>
          <w:rFonts w:ascii="Times New Roman" w:hAnsi="Times New Roman" w:cs="Times New Roman"/>
          <w:i/>
          <w:iCs/>
          <w:sz w:val="24"/>
          <w:szCs w:val="24"/>
        </w:rPr>
        <w:t>Претендент</w:t>
      </w:r>
      <w:r w:rsidRPr="00024C81">
        <w:rPr>
          <w:rFonts w:ascii="Times New Roman" w:hAnsi="Times New Roman" w:cs="Times New Roman"/>
          <w:sz w:val="24"/>
          <w:szCs w:val="24"/>
        </w:rPr>
        <w:t xml:space="preserve"> – фізична особа, яка подала заявку на участь у Конкурсі.</w:t>
      </w:r>
    </w:p>
    <w:p w14:paraId="68FB30A4" w14:textId="77777777" w:rsidR="00024C81" w:rsidRPr="00024C81" w:rsidRDefault="00024C81" w:rsidP="00024C81">
      <w:pPr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 w:rsidRPr="00024C81">
        <w:rPr>
          <w:rFonts w:ascii="Times New Roman" w:hAnsi="Times New Roman" w:cs="Times New Roman"/>
          <w:i/>
          <w:iCs/>
          <w:sz w:val="24"/>
          <w:szCs w:val="24"/>
        </w:rPr>
        <w:t>Учасник</w:t>
      </w:r>
      <w:r w:rsidRPr="00024C81">
        <w:rPr>
          <w:rFonts w:ascii="Times New Roman" w:hAnsi="Times New Roman" w:cs="Times New Roman"/>
          <w:sz w:val="24"/>
          <w:szCs w:val="24"/>
        </w:rPr>
        <w:t xml:space="preserve"> – фізична особа, заявка якої на участь у Конкурсі прийнята Організатором.</w:t>
      </w:r>
    </w:p>
    <w:p w14:paraId="0785E4B0" w14:textId="77777777" w:rsidR="00024C81" w:rsidRPr="00024C81" w:rsidRDefault="00024C81" w:rsidP="00024C81">
      <w:pPr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 w:rsidRPr="00024C81">
        <w:rPr>
          <w:rFonts w:ascii="Times New Roman" w:hAnsi="Times New Roman" w:cs="Times New Roman"/>
          <w:i/>
          <w:iCs/>
          <w:sz w:val="24"/>
          <w:szCs w:val="24"/>
        </w:rPr>
        <w:t>Організатор Конкурсу</w:t>
      </w:r>
      <w:r w:rsidRPr="00024C81">
        <w:rPr>
          <w:rFonts w:ascii="Times New Roman" w:hAnsi="Times New Roman" w:cs="Times New Roman"/>
          <w:sz w:val="24"/>
          <w:szCs w:val="24"/>
        </w:rPr>
        <w:t xml:space="preserve"> – ГО «Тех Стартап Скул» (NGO «Tech StartUp School»).</w:t>
      </w:r>
    </w:p>
    <w:p w14:paraId="36A2F700" w14:textId="77777777" w:rsidR="00024C81" w:rsidRPr="00024C81" w:rsidRDefault="00024C81" w:rsidP="00024C81">
      <w:pPr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 w:rsidRPr="00024C81">
        <w:rPr>
          <w:rFonts w:ascii="Times New Roman" w:hAnsi="Times New Roman" w:cs="Times New Roman"/>
          <w:i/>
          <w:iCs/>
          <w:sz w:val="24"/>
          <w:szCs w:val="24"/>
        </w:rPr>
        <w:t>Експертна рада Конкурсу</w:t>
      </w:r>
      <w:r w:rsidRPr="00024C81">
        <w:rPr>
          <w:rFonts w:ascii="Times New Roman" w:hAnsi="Times New Roman" w:cs="Times New Roman"/>
          <w:sz w:val="24"/>
          <w:szCs w:val="24"/>
        </w:rPr>
        <w:t xml:space="preserve"> (далі – Експертна рада) – група українських та іноземних експертів, а також представники органів місцевого самоврядування Червоноградського району, що здійснює професійну оцінку заявок Претендентів і визначає Учасників, яких рекомендує до участі у Фіналі Конкурсу (DemoDays).</w:t>
      </w:r>
    </w:p>
    <w:p w14:paraId="0C59A93F" w14:textId="51FBE64C" w:rsidR="00024C81" w:rsidRPr="00024C81" w:rsidRDefault="00024C81" w:rsidP="00024C81">
      <w:pPr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 w:rsidRPr="00024C8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4C81">
        <w:rPr>
          <w:rFonts w:ascii="Times New Roman" w:hAnsi="Times New Roman" w:cs="Times New Roman"/>
          <w:sz w:val="24"/>
          <w:szCs w:val="24"/>
        </w:rPr>
        <w:t xml:space="preserve">. Діяльність Експертної ради здійснюється відповідно до цього </w:t>
      </w:r>
      <w:r w:rsidR="001C222A">
        <w:rPr>
          <w:rFonts w:ascii="Times New Roman" w:hAnsi="Times New Roman" w:cs="Times New Roman"/>
          <w:sz w:val="24"/>
          <w:szCs w:val="24"/>
        </w:rPr>
        <w:t>Регламенту</w:t>
      </w:r>
      <w:r w:rsidRPr="00024C81">
        <w:rPr>
          <w:rFonts w:ascii="Times New Roman" w:hAnsi="Times New Roman" w:cs="Times New Roman"/>
          <w:sz w:val="24"/>
          <w:szCs w:val="24"/>
        </w:rPr>
        <w:t>, чинного законодавства України та інших внутрішніх документів Організатора, що регулюють проведення Конкурсу.</w:t>
      </w:r>
    </w:p>
    <w:p w14:paraId="34F5B9FA" w14:textId="73C98570" w:rsidR="00024C81" w:rsidRDefault="00024C81" w:rsidP="00024C81">
      <w:pPr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 w:rsidRPr="00024C81">
        <w:rPr>
          <w:rFonts w:ascii="Times New Roman" w:hAnsi="Times New Roman" w:cs="Times New Roman"/>
          <w:sz w:val="24"/>
          <w:szCs w:val="24"/>
        </w:rPr>
        <w:t>1.5. Організатор забезпечує Експертну раду необхідними матеріалами та інформацією для виконання її функцій.</w:t>
      </w:r>
    </w:p>
    <w:p w14:paraId="2E173B97" w14:textId="77777777" w:rsidR="00024C81" w:rsidRDefault="00024C81" w:rsidP="002A78FB">
      <w:pPr>
        <w:ind w:left="-142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7900B69" w14:textId="0A85122F" w:rsidR="00880604" w:rsidRPr="002A78FB" w:rsidRDefault="00880604" w:rsidP="002A78FB">
      <w:pPr>
        <w:ind w:left="-142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8FB">
        <w:rPr>
          <w:rFonts w:ascii="Times New Roman" w:hAnsi="Times New Roman" w:cs="Times New Roman"/>
          <w:b/>
          <w:bCs/>
          <w:sz w:val="24"/>
          <w:szCs w:val="24"/>
        </w:rPr>
        <w:t>ІІ. Порядок формування Експертної ради, її склад та термін повноважень</w:t>
      </w:r>
    </w:p>
    <w:p w14:paraId="28D8B46D" w14:textId="378DE2EC" w:rsidR="00880604" w:rsidRDefault="00880604" w:rsidP="00024C81">
      <w:pPr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Експертна рада формується з метою оцінювання проєктів-заявників та відбору </w:t>
      </w:r>
      <w:r w:rsidR="002757DA">
        <w:rPr>
          <w:rFonts w:ascii="Times New Roman" w:hAnsi="Times New Roman" w:cs="Times New Roman"/>
          <w:sz w:val="24"/>
          <w:szCs w:val="24"/>
        </w:rPr>
        <w:t>не менше тридцяти</w:t>
      </w:r>
      <w:r>
        <w:rPr>
          <w:rFonts w:ascii="Times New Roman" w:hAnsi="Times New Roman" w:cs="Times New Roman"/>
          <w:sz w:val="24"/>
          <w:szCs w:val="24"/>
        </w:rPr>
        <w:t xml:space="preserve"> кращих проєктів до участі у </w:t>
      </w:r>
      <w:r>
        <w:rPr>
          <w:rFonts w:ascii="Times New Roman" w:hAnsi="Times New Roman" w:cs="Times New Roman"/>
          <w:sz w:val="24"/>
          <w:szCs w:val="24"/>
          <w:lang w:val="en-US"/>
        </w:rPr>
        <w:t>DemoDays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971A6D" w14:textId="75BEBDEB" w:rsidR="002A78FB" w:rsidRDefault="00880604" w:rsidP="002E6BD2">
      <w:pPr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Експертна рада складається із експертів, у т.ч. науковців, громадських діячів, представників органів місцевого самоврядування, підприємців, іноземних експертів та інших зацікавлених осіб.</w:t>
      </w:r>
    </w:p>
    <w:p w14:paraId="58009198" w14:textId="7368D693" w:rsidR="00880604" w:rsidRDefault="00880604" w:rsidP="00024C81">
      <w:pPr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A78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Члени Експертної ради можуть здійснювати свої повноваження протягом</w:t>
      </w:r>
      <w:r w:rsidR="002E6BD2">
        <w:rPr>
          <w:rFonts w:ascii="Times New Roman" w:hAnsi="Times New Roman" w:cs="Times New Roman"/>
          <w:sz w:val="24"/>
          <w:szCs w:val="24"/>
        </w:rPr>
        <w:t xml:space="preserve"> терміну, визначеного Положенням про </w:t>
      </w:r>
      <w:r w:rsidR="00A62BCF">
        <w:rPr>
          <w:rFonts w:ascii="Times New Roman" w:hAnsi="Times New Roman" w:cs="Times New Roman"/>
          <w:sz w:val="24"/>
          <w:szCs w:val="24"/>
        </w:rPr>
        <w:t>проведення Конкурсу бізнес-ідей та стартапів.</w:t>
      </w:r>
    </w:p>
    <w:p w14:paraId="7FF9CECD" w14:textId="77777777" w:rsidR="008C623D" w:rsidRDefault="008C623D" w:rsidP="002A78FB">
      <w:pPr>
        <w:ind w:left="-142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444397F9" w14:textId="476EC7F5" w:rsidR="00880604" w:rsidRPr="002A78FB" w:rsidRDefault="00880604" w:rsidP="002A78FB">
      <w:pPr>
        <w:ind w:left="-142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8FB">
        <w:rPr>
          <w:rFonts w:ascii="Times New Roman" w:hAnsi="Times New Roman" w:cs="Times New Roman"/>
          <w:b/>
          <w:bCs/>
          <w:sz w:val="24"/>
          <w:szCs w:val="24"/>
        </w:rPr>
        <w:t>ІІІ. Порядок висування кандидатів до Експертної ради</w:t>
      </w:r>
      <w:r w:rsidR="002A78FB">
        <w:rPr>
          <w:rFonts w:ascii="Times New Roman" w:hAnsi="Times New Roman" w:cs="Times New Roman"/>
          <w:b/>
          <w:bCs/>
          <w:sz w:val="24"/>
          <w:szCs w:val="24"/>
        </w:rPr>
        <w:t xml:space="preserve"> та критерії їхнього відбору</w:t>
      </w:r>
    </w:p>
    <w:p w14:paraId="0A1B8400" w14:textId="3F7228E0" w:rsidR="00880604" w:rsidRDefault="00880604" w:rsidP="00024C81">
      <w:pPr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 w:rsidRPr="00880604">
        <w:rPr>
          <w:rFonts w:ascii="Times New Roman" w:hAnsi="Times New Roman" w:cs="Times New Roman"/>
          <w:sz w:val="24"/>
          <w:szCs w:val="24"/>
        </w:rPr>
        <w:t xml:space="preserve">3.1. Висування кандидатів </w:t>
      </w:r>
      <w:r>
        <w:rPr>
          <w:rFonts w:ascii="Times New Roman" w:hAnsi="Times New Roman" w:cs="Times New Roman"/>
          <w:sz w:val="24"/>
          <w:szCs w:val="24"/>
        </w:rPr>
        <w:t xml:space="preserve">до Експертної ради </w:t>
      </w:r>
      <w:r w:rsidRPr="00880604">
        <w:rPr>
          <w:rFonts w:ascii="Times New Roman" w:hAnsi="Times New Roman" w:cs="Times New Roman"/>
          <w:sz w:val="24"/>
          <w:szCs w:val="24"/>
        </w:rPr>
        <w:t>відбувається шляхом самовисування особи з метою участі у конкурсі з добору експерті</w:t>
      </w:r>
      <w:r w:rsidR="002A78FB">
        <w:rPr>
          <w:rFonts w:ascii="Times New Roman" w:hAnsi="Times New Roman" w:cs="Times New Roman"/>
          <w:sz w:val="24"/>
          <w:szCs w:val="24"/>
        </w:rPr>
        <w:t>в.</w:t>
      </w:r>
    </w:p>
    <w:p w14:paraId="1996FEAE" w14:textId="5485ED54" w:rsidR="00AE1DD3" w:rsidRDefault="00AE1DD3" w:rsidP="00024C81">
      <w:pPr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AE1DD3">
        <w:rPr>
          <w:rFonts w:ascii="Times New Roman" w:hAnsi="Times New Roman" w:cs="Times New Roman"/>
          <w:sz w:val="24"/>
          <w:szCs w:val="24"/>
        </w:rPr>
        <w:t xml:space="preserve">Для формування переліку експертів на веб-сайті </w:t>
      </w:r>
      <w:r>
        <w:rPr>
          <w:rFonts w:ascii="Times New Roman" w:hAnsi="Times New Roman" w:cs="Times New Roman"/>
          <w:sz w:val="24"/>
          <w:szCs w:val="24"/>
        </w:rPr>
        <w:t>ГО «</w:t>
      </w:r>
      <w:r>
        <w:rPr>
          <w:rFonts w:ascii="Times New Roman" w:hAnsi="Times New Roman" w:cs="Times New Roman"/>
          <w:sz w:val="24"/>
          <w:szCs w:val="24"/>
          <w:lang w:val="en-US"/>
        </w:rPr>
        <w:t>Tech StartUp School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E1DD3">
        <w:rPr>
          <w:rFonts w:ascii="Times New Roman" w:hAnsi="Times New Roman" w:cs="Times New Roman"/>
          <w:sz w:val="24"/>
          <w:szCs w:val="24"/>
        </w:rPr>
        <w:t xml:space="preserve"> розміщується форма реєстрації експертів Конкурсу стартапів.</w:t>
      </w:r>
    </w:p>
    <w:p w14:paraId="208DE971" w14:textId="350C293C" w:rsidR="002A78FB" w:rsidRDefault="002A78FB" w:rsidP="00024C81">
      <w:pPr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F59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59A2">
        <w:rPr>
          <w:rFonts w:ascii="Times New Roman" w:hAnsi="Times New Roman" w:cs="Times New Roman"/>
          <w:sz w:val="24"/>
          <w:szCs w:val="24"/>
        </w:rPr>
        <w:t>Для участі у відборі до Експертної ради претенденти мають зареєструватис</w:t>
      </w:r>
      <w:r w:rsidR="00556A71">
        <w:rPr>
          <w:rFonts w:ascii="Times New Roman" w:hAnsi="Times New Roman" w:cs="Times New Roman"/>
          <w:sz w:val="24"/>
          <w:szCs w:val="24"/>
        </w:rPr>
        <w:t>я до 25 червня 2024 року</w:t>
      </w:r>
      <w:r w:rsidR="002F59A2">
        <w:rPr>
          <w:rFonts w:ascii="Times New Roman" w:hAnsi="Times New Roman" w:cs="Times New Roman"/>
          <w:sz w:val="24"/>
          <w:szCs w:val="24"/>
        </w:rPr>
        <w:t xml:space="preserve"> з</w:t>
      </w:r>
      <w:r w:rsidR="00A27860">
        <w:rPr>
          <w:rFonts w:ascii="Times New Roman" w:hAnsi="Times New Roman" w:cs="Times New Roman"/>
          <w:sz w:val="24"/>
          <w:szCs w:val="24"/>
        </w:rPr>
        <w:t xml:space="preserve">а </w:t>
      </w:r>
      <w:r w:rsidR="000641AF">
        <w:rPr>
          <w:rFonts w:ascii="Times New Roman" w:hAnsi="Times New Roman" w:cs="Times New Roman"/>
          <w:sz w:val="24"/>
          <w:szCs w:val="24"/>
        </w:rPr>
        <w:t xml:space="preserve">покликанням: </w:t>
      </w:r>
    </w:p>
    <w:p w14:paraId="04372810" w14:textId="08364D33" w:rsidR="001530BF" w:rsidRDefault="008C623D" w:rsidP="001530BF">
      <w:pPr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530BF" w:rsidRPr="00070CDB">
          <w:rPr>
            <w:rStyle w:val="a3"/>
            <w:rFonts w:ascii="Times New Roman" w:hAnsi="Times New Roman" w:cs="Times New Roman"/>
            <w:sz w:val="24"/>
            <w:szCs w:val="24"/>
          </w:rPr>
          <w:t>https://tsus.org/node/460</w:t>
        </w:r>
      </w:hyperlink>
      <w:r w:rsidR="001530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724CA" w14:textId="5ABA9180" w:rsidR="00241A40" w:rsidRDefault="00241A40" w:rsidP="00024C81">
      <w:pPr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F59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Відбір кандидатів буде </w:t>
      </w:r>
      <w:r w:rsidR="00A27860">
        <w:rPr>
          <w:rFonts w:ascii="Times New Roman" w:hAnsi="Times New Roman" w:cs="Times New Roman"/>
          <w:sz w:val="24"/>
          <w:szCs w:val="24"/>
        </w:rPr>
        <w:t>здійснюватис</w:t>
      </w:r>
      <w:r w:rsidR="00A27860" w:rsidRPr="00301505">
        <w:rPr>
          <w:rFonts w:ascii="Times New Roman" w:hAnsi="Times New Roman" w:cs="Times New Roman"/>
          <w:sz w:val="24"/>
          <w:szCs w:val="24"/>
        </w:rPr>
        <w:t>я</w:t>
      </w:r>
      <w:r w:rsidRPr="00301505">
        <w:rPr>
          <w:rFonts w:ascii="Times New Roman" w:hAnsi="Times New Roman" w:cs="Times New Roman"/>
          <w:sz w:val="24"/>
          <w:szCs w:val="24"/>
        </w:rPr>
        <w:t xml:space="preserve"> </w:t>
      </w:r>
      <w:r w:rsidR="00301505" w:rsidRPr="00301505">
        <w:rPr>
          <w:rFonts w:ascii="Times New Roman" w:hAnsi="Times New Roman" w:cs="Times New Roman"/>
          <w:sz w:val="24"/>
          <w:szCs w:val="24"/>
        </w:rPr>
        <w:t>Організатором</w:t>
      </w:r>
      <w:r w:rsidRPr="00301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такими критеріями:</w:t>
      </w:r>
    </w:p>
    <w:p w14:paraId="6634276B" w14:textId="0492713B" w:rsidR="00241A40" w:rsidRDefault="00241A40" w:rsidP="00024C81">
      <w:pPr>
        <w:pStyle w:val="a5"/>
        <w:numPr>
          <w:ilvl w:val="0"/>
          <w:numId w:val="2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41A40">
        <w:rPr>
          <w:rFonts w:ascii="Times New Roman" w:hAnsi="Times New Roman" w:cs="Times New Roman"/>
          <w:sz w:val="24"/>
          <w:szCs w:val="24"/>
        </w:rPr>
        <w:t>для науково-педагогічних, наукових працівників: наявність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A40">
        <w:rPr>
          <w:rFonts w:ascii="Times New Roman" w:hAnsi="Times New Roman" w:cs="Times New Roman"/>
          <w:sz w:val="24"/>
          <w:szCs w:val="24"/>
        </w:rPr>
        <w:t>наукового ступеня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69F">
        <w:rPr>
          <w:rFonts w:ascii="Times New Roman" w:hAnsi="Times New Roman" w:cs="Times New Roman"/>
          <w:sz w:val="24"/>
          <w:szCs w:val="24"/>
        </w:rPr>
        <w:t>(доктор філософії, доктор наук)</w:t>
      </w:r>
      <w:r w:rsidRPr="00241A40">
        <w:rPr>
          <w:rFonts w:ascii="Times New Roman" w:hAnsi="Times New Roman" w:cs="Times New Roman"/>
          <w:sz w:val="24"/>
          <w:szCs w:val="24"/>
        </w:rPr>
        <w:t>;</w:t>
      </w:r>
    </w:p>
    <w:p w14:paraId="715559A6" w14:textId="79D923BC" w:rsidR="00241A40" w:rsidRDefault="00241A40" w:rsidP="00024C81">
      <w:pPr>
        <w:pStyle w:val="a5"/>
        <w:numPr>
          <w:ilvl w:val="0"/>
          <w:numId w:val="2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41A40">
        <w:rPr>
          <w:rFonts w:ascii="Times New Roman" w:hAnsi="Times New Roman" w:cs="Times New Roman"/>
          <w:sz w:val="24"/>
          <w:szCs w:val="24"/>
        </w:rPr>
        <w:t>вільне володіння державною мовою;</w:t>
      </w:r>
    </w:p>
    <w:p w14:paraId="1A3CEAC5" w14:textId="1E7423E7" w:rsidR="00241A40" w:rsidRDefault="00241A40" w:rsidP="00024C81">
      <w:pPr>
        <w:pStyle w:val="a5"/>
        <w:numPr>
          <w:ilvl w:val="0"/>
          <w:numId w:val="2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знання англійської мови є перевагою;</w:t>
      </w:r>
    </w:p>
    <w:p w14:paraId="0406243E" w14:textId="25FC0F2A" w:rsidR="00241A40" w:rsidRDefault="00241A40" w:rsidP="00024C81">
      <w:pPr>
        <w:pStyle w:val="a5"/>
        <w:numPr>
          <w:ilvl w:val="0"/>
          <w:numId w:val="2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41A40">
        <w:rPr>
          <w:rFonts w:ascii="Times New Roman" w:hAnsi="Times New Roman" w:cs="Times New Roman"/>
          <w:sz w:val="24"/>
          <w:szCs w:val="24"/>
        </w:rPr>
        <w:t>перевагою (не обов’язковим критерієм) є наявність досвіду викладання чи навчання за кордоном, досвід співпраці з міжнародними акредитаційними агентствами, навчання та/або сертифікація по стандартах ESG 2015;</w:t>
      </w:r>
    </w:p>
    <w:p w14:paraId="0C54D5F7" w14:textId="07CDC018" w:rsidR="00AE1DD3" w:rsidRPr="002F59A2" w:rsidRDefault="00AE1DD3" w:rsidP="00024C81">
      <w:pPr>
        <w:pStyle w:val="a5"/>
        <w:numPr>
          <w:ilvl w:val="0"/>
          <w:numId w:val="2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AE1DD3">
        <w:rPr>
          <w:rFonts w:ascii="Times New Roman" w:hAnsi="Times New Roman" w:cs="Times New Roman"/>
          <w:sz w:val="24"/>
          <w:szCs w:val="24"/>
        </w:rPr>
        <w:t>досвід ефективного управління проектами, зокрема досвід бюджетування проектів та/або досвід оцінки проектів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FE3290" w14:textId="69A1EB04" w:rsidR="002F59A2" w:rsidRDefault="00241A40" w:rsidP="00024C81">
      <w:pPr>
        <w:pStyle w:val="a5"/>
        <w:numPr>
          <w:ilvl w:val="0"/>
          <w:numId w:val="2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41A40">
        <w:rPr>
          <w:rFonts w:ascii="Times New Roman" w:hAnsi="Times New Roman" w:cs="Times New Roman"/>
          <w:sz w:val="24"/>
          <w:szCs w:val="24"/>
        </w:rPr>
        <w:t>спроможність консультувати та рекомендувати покращення</w:t>
      </w:r>
      <w:r w:rsidR="00AE1DD3">
        <w:rPr>
          <w:rFonts w:ascii="Times New Roman" w:hAnsi="Times New Roman" w:cs="Times New Roman"/>
          <w:sz w:val="24"/>
          <w:szCs w:val="24"/>
        </w:rPr>
        <w:t>.</w:t>
      </w:r>
    </w:p>
    <w:p w14:paraId="529C3861" w14:textId="612C893A" w:rsidR="002F59A2" w:rsidRPr="002F59A2" w:rsidRDefault="002F59A2" w:rsidP="00024C81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2F59A2">
        <w:rPr>
          <w:rFonts w:ascii="Times New Roman" w:hAnsi="Times New Roman" w:cs="Times New Roman"/>
          <w:sz w:val="24"/>
          <w:szCs w:val="24"/>
        </w:rPr>
        <w:t>Оцінювання кандидатів здійснюєт</w:t>
      </w:r>
      <w:r w:rsidRPr="00BD5D53">
        <w:rPr>
          <w:rFonts w:ascii="Times New Roman" w:hAnsi="Times New Roman" w:cs="Times New Roman"/>
          <w:sz w:val="24"/>
          <w:szCs w:val="24"/>
        </w:rPr>
        <w:t xml:space="preserve">ься </w:t>
      </w:r>
      <w:r w:rsidR="00BD5D53">
        <w:rPr>
          <w:rFonts w:ascii="Times New Roman" w:hAnsi="Times New Roman" w:cs="Times New Roman"/>
          <w:sz w:val="24"/>
          <w:szCs w:val="24"/>
        </w:rPr>
        <w:t>Організатором</w:t>
      </w:r>
      <w:r w:rsidRPr="00BD5D53">
        <w:rPr>
          <w:rFonts w:ascii="Times New Roman" w:hAnsi="Times New Roman" w:cs="Times New Roman"/>
          <w:sz w:val="24"/>
          <w:szCs w:val="24"/>
        </w:rPr>
        <w:t xml:space="preserve"> </w:t>
      </w:r>
      <w:r w:rsidRPr="002F59A2">
        <w:rPr>
          <w:rFonts w:ascii="Times New Roman" w:hAnsi="Times New Roman" w:cs="Times New Roman"/>
          <w:sz w:val="24"/>
          <w:szCs w:val="24"/>
        </w:rPr>
        <w:t>на основі поданих заявок та відповідності критеріям відбору.</w:t>
      </w:r>
    </w:p>
    <w:p w14:paraId="03C1E1A8" w14:textId="48724FD6" w:rsidR="002F59A2" w:rsidRDefault="002F59A2" w:rsidP="00024C81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F59A2">
        <w:rPr>
          <w:rFonts w:ascii="Times New Roman" w:hAnsi="Times New Roman" w:cs="Times New Roman"/>
          <w:sz w:val="24"/>
          <w:szCs w:val="24"/>
        </w:rPr>
        <w:t>3.</w:t>
      </w:r>
      <w:r w:rsidR="008C623D">
        <w:rPr>
          <w:rFonts w:ascii="Times New Roman" w:hAnsi="Times New Roman" w:cs="Times New Roman"/>
          <w:sz w:val="24"/>
          <w:szCs w:val="24"/>
        </w:rPr>
        <w:t>6</w:t>
      </w:r>
      <w:r w:rsidRPr="002F59A2">
        <w:rPr>
          <w:rFonts w:ascii="Times New Roman" w:hAnsi="Times New Roman" w:cs="Times New Roman"/>
          <w:sz w:val="24"/>
          <w:szCs w:val="24"/>
        </w:rPr>
        <w:t>. За результатами оцінювання формується рейтинг кандидатів. До складу Експертної ради входять кандидати з найвищими балами у рейтингу.</w:t>
      </w:r>
    </w:p>
    <w:p w14:paraId="7A4FCD0B" w14:textId="627A2A5C" w:rsidR="002F59A2" w:rsidRDefault="002F59A2" w:rsidP="00024C81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3B805EF" w14:textId="51859FB5" w:rsidR="002F59A2" w:rsidRPr="002F59A2" w:rsidRDefault="002F59A2" w:rsidP="002F59A2">
      <w:pPr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9A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F59A2">
        <w:rPr>
          <w:rFonts w:ascii="Times New Roman" w:hAnsi="Times New Roman" w:cs="Times New Roman"/>
          <w:b/>
          <w:bCs/>
          <w:sz w:val="24"/>
          <w:szCs w:val="24"/>
        </w:rPr>
        <w:t>. Умови роботи членів Експертної ради</w:t>
      </w:r>
    </w:p>
    <w:p w14:paraId="0E4CC118" w14:textId="77777777" w:rsidR="002F59A2" w:rsidRPr="002F59A2" w:rsidRDefault="002F59A2" w:rsidP="002F59A2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49B6AF7F" w14:textId="171DB7E8" w:rsidR="00241A40" w:rsidRDefault="002F59A2" w:rsidP="00024C81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5582F">
        <w:rPr>
          <w:rFonts w:ascii="Times New Roman" w:hAnsi="Times New Roman" w:cs="Times New Roman"/>
          <w:sz w:val="24"/>
          <w:szCs w:val="24"/>
        </w:rPr>
        <w:t>Члени експертної ради виконують свої повноваження на безоплатній основі.</w:t>
      </w:r>
    </w:p>
    <w:p w14:paraId="6A250197" w14:textId="0335B8F1" w:rsidR="0075582F" w:rsidRDefault="0075582F" w:rsidP="00024C81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Оцінювання проєктів здійснюється онлайн на </w:t>
      </w:r>
      <w:r w:rsidR="00AE6CAB">
        <w:rPr>
          <w:rFonts w:ascii="Times New Roman" w:hAnsi="Times New Roman" w:cs="Times New Roman"/>
          <w:sz w:val="24"/>
          <w:szCs w:val="24"/>
        </w:rPr>
        <w:t xml:space="preserve">сайті </w:t>
      </w:r>
      <w:r w:rsidR="007477A1" w:rsidRPr="007477A1">
        <w:rPr>
          <w:rFonts w:ascii="Times New Roman" w:hAnsi="Times New Roman" w:cs="Times New Roman"/>
          <w:sz w:val="24"/>
          <w:szCs w:val="24"/>
        </w:rPr>
        <w:t>Open Green Platform</w:t>
      </w:r>
      <w:r w:rsidR="007477A1">
        <w:rPr>
          <w:rFonts w:ascii="Times New Roman" w:hAnsi="Times New Roman" w:cs="Times New Roman"/>
          <w:sz w:val="24"/>
          <w:szCs w:val="24"/>
        </w:rPr>
        <w:t xml:space="preserve"> </w:t>
      </w:r>
      <w:r w:rsidR="008C3913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>платформ</w:t>
      </w:r>
      <w:r w:rsidR="008C391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Lime Survey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A45CC4" w14:textId="1245FC36" w:rsidR="0075582F" w:rsidRDefault="0075582F" w:rsidP="00024C81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75582F">
        <w:rPr>
          <w:rFonts w:ascii="Times New Roman" w:hAnsi="Times New Roman" w:cs="Times New Roman"/>
          <w:sz w:val="24"/>
          <w:szCs w:val="24"/>
        </w:rPr>
        <w:t xml:space="preserve">Облік експертних висновків до проєктів здійснюється за допомогою електронної системи, що забезпечує статистичну обробку </w:t>
      </w:r>
      <w:r w:rsidR="00F922D5">
        <w:rPr>
          <w:rFonts w:ascii="Times New Roman" w:hAnsi="Times New Roman" w:cs="Times New Roman"/>
          <w:sz w:val="24"/>
          <w:szCs w:val="24"/>
        </w:rPr>
        <w:t>результатів.</w:t>
      </w:r>
    </w:p>
    <w:p w14:paraId="41A995FD" w14:textId="77777777" w:rsidR="00F922D5" w:rsidRPr="00F922D5" w:rsidRDefault="00F922D5" w:rsidP="00024C81">
      <w:pPr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F922D5">
        <w:rPr>
          <w:rFonts w:ascii="Times New Roman" w:hAnsi="Times New Roman" w:cs="Times New Roman"/>
        </w:rPr>
        <w:t>Члени Експертної ради мають право на:</w:t>
      </w:r>
    </w:p>
    <w:p w14:paraId="20C3A1F6" w14:textId="77777777" w:rsidR="00F922D5" w:rsidRDefault="00F922D5" w:rsidP="00024C81">
      <w:pPr>
        <w:pStyle w:val="a5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922D5">
        <w:rPr>
          <w:rFonts w:ascii="Times New Roman" w:hAnsi="Times New Roman" w:cs="Times New Roman"/>
          <w:sz w:val="24"/>
          <w:szCs w:val="24"/>
        </w:rPr>
        <w:t>запит та отримування додаткової інформації по проєктах;</w:t>
      </w:r>
    </w:p>
    <w:p w14:paraId="2A74F465" w14:textId="0C292E84" w:rsidR="00F922D5" w:rsidRDefault="00F922D5" w:rsidP="00024C81">
      <w:pPr>
        <w:pStyle w:val="a5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922D5">
        <w:rPr>
          <w:rFonts w:ascii="Times New Roman" w:hAnsi="Times New Roman" w:cs="Times New Roman"/>
          <w:sz w:val="24"/>
          <w:szCs w:val="24"/>
        </w:rPr>
        <w:t>висловлювання своєї думки, пропозицій, зауважень з питань щодо проєктів Претендентів.</w:t>
      </w:r>
    </w:p>
    <w:p w14:paraId="15D8795B" w14:textId="77777777" w:rsidR="00F922D5" w:rsidRPr="00F922D5" w:rsidRDefault="00F922D5" w:rsidP="00024C81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F922D5">
        <w:rPr>
          <w:rFonts w:ascii="Times New Roman" w:hAnsi="Times New Roman" w:cs="Times New Roman"/>
          <w:sz w:val="24"/>
          <w:szCs w:val="24"/>
        </w:rPr>
        <w:t>Члени Експертної ради зобов’язані:</w:t>
      </w:r>
    </w:p>
    <w:p w14:paraId="523F65D4" w14:textId="215A3C71" w:rsidR="00F922D5" w:rsidRPr="00F922D5" w:rsidRDefault="00F922D5" w:rsidP="00024C81">
      <w:pPr>
        <w:pStyle w:val="a5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922D5">
        <w:rPr>
          <w:rFonts w:ascii="Times New Roman" w:hAnsi="Times New Roman" w:cs="Times New Roman"/>
          <w:sz w:val="24"/>
          <w:szCs w:val="24"/>
        </w:rPr>
        <w:t>розглядати заявки Претендентів на участь у Конкурсі;</w:t>
      </w:r>
    </w:p>
    <w:p w14:paraId="01C8BF45" w14:textId="26493657" w:rsidR="00F922D5" w:rsidRPr="00F922D5" w:rsidRDefault="00F922D5" w:rsidP="00024C81">
      <w:pPr>
        <w:pStyle w:val="a5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922D5">
        <w:rPr>
          <w:rFonts w:ascii="Times New Roman" w:hAnsi="Times New Roman" w:cs="Times New Roman"/>
          <w:sz w:val="24"/>
          <w:szCs w:val="24"/>
        </w:rPr>
        <w:t xml:space="preserve">проводити оцінювання проєктів за методикою </w:t>
      </w:r>
      <w:r>
        <w:rPr>
          <w:rFonts w:ascii="Times New Roman" w:hAnsi="Times New Roman" w:cs="Times New Roman"/>
          <w:sz w:val="24"/>
          <w:szCs w:val="24"/>
        </w:rPr>
        <w:t>Організаційного комітету</w:t>
      </w:r>
      <w:r w:rsidRPr="00F922D5">
        <w:rPr>
          <w:rFonts w:ascii="Times New Roman" w:hAnsi="Times New Roman" w:cs="Times New Roman"/>
          <w:sz w:val="24"/>
          <w:szCs w:val="24"/>
        </w:rPr>
        <w:t xml:space="preserve"> та надавати рекомендації щодо виходу проєкту у фінал Конкурсу;</w:t>
      </w:r>
    </w:p>
    <w:p w14:paraId="3E3A58E7" w14:textId="51A316C2" w:rsidR="00F922D5" w:rsidRPr="00F922D5" w:rsidRDefault="00F922D5" w:rsidP="00024C81">
      <w:pPr>
        <w:pStyle w:val="a5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922D5">
        <w:rPr>
          <w:rFonts w:ascii="Times New Roman" w:hAnsi="Times New Roman" w:cs="Times New Roman"/>
          <w:sz w:val="24"/>
          <w:szCs w:val="24"/>
        </w:rPr>
        <w:t>проводити оцінювання особисто, дотримуватися принципів сумлінності та об’єктивності під час оцінювання проєктів;</w:t>
      </w:r>
    </w:p>
    <w:p w14:paraId="1AC3A3B3" w14:textId="5EBE1935" w:rsidR="00F922D5" w:rsidRPr="00F922D5" w:rsidRDefault="00F922D5" w:rsidP="00024C81">
      <w:pPr>
        <w:pStyle w:val="a5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922D5">
        <w:rPr>
          <w:rFonts w:ascii="Times New Roman" w:hAnsi="Times New Roman" w:cs="Times New Roman"/>
          <w:sz w:val="24"/>
          <w:szCs w:val="24"/>
        </w:rPr>
        <w:lastRenderedPageBreak/>
        <w:t>не розголошувати інформацію, що стала відома під час розгляду проєктів та додаткових матеріалів;</w:t>
      </w:r>
    </w:p>
    <w:p w14:paraId="79023C0F" w14:textId="7B103FFB" w:rsidR="00F922D5" w:rsidRPr="00F922D5" w:rsidRDefault="00F922D5" w:rsidP="00024C81">
      <w:pPr>
        <w:pStyle w:val="a5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922D5">
        <w:rPr>
          <w:rFonts w:ascii="Times New Roman" w:hAnsi="Times New Roman" w:cs="Times New Roman"/>
          <w:sz w:val="24"/>
          <w:szCs w:val="24"/>
        </w:rPr>
        <w:t>не втручатися у будь-який спосіб в проведення оцінювання проєктів іншими членами Експертної ради;</w:t>
      </w:r>
    </w:p>
    <w:p w14:paraId="60D99BBB" w14:textId="29A402A0" w:rsidR="00F922D5" w:rsidRPr="00F922D5" w:rsidRDefault="00F922D5" w:rsidP="00024C81">
      <w:pPr>
        <w:pStyle w:val="a5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922D5">
        <w:rPr>
          <w:rFonts w:ascii="Times New Roman" w:hAnsi="Times New Roman" w:cs="Times New Roman"/>
          <w:sz w:val="24"/>
          <w:szCs w:val="24"/>
        </w:rPr>
        <w:t>не допускати потенційного та реального конфлікту інтересів під час оцінювання проєктів;</w:t>
      </w:r>
    </w:p>
    <w:p w14:paraId="22EA30C2" w14:textId="146EE98E" w:rsidR="00F922D5" w:rsidRPr="00F922D5" w:rsidRDefault="00F922D5" w:rsidP="00024C81">
      <w:pPr>
        <w:pStyle w:val="a5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922D5">
        <w:rPr>
          <w:rFonts w:ascii="Times New Roman" w:hAnsi="Times New Roman" w:cs="Times New Roman"/>
          <w:sz w:val="24"/>
          <w:szCs w:val="24"/>
        </w:rPr>
        <w:t>діяти відповідно до чинного законодавства України.</w:t>
      </w:r>
    </w:p>
    <w:sectPr w:rsidR="00F922D5" w:rsidRPr="00F922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E62DF"/>
    <w:multiLevelType w:val="hybridMultilevel"/>
    <w:tmpl w:val="C4D0FE9A"/>
    <w:lvl w:ilvl="0" w:tplc="FBB2A5D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DCD6EA7"/>
    <w:multiLevelType w:val="hybridMultilevel"/>
    <w:tmpl w:val="A2F04D36"/>
    <w:lvl w:ilvl="0" w:tplc="F1B67D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E2069"/>
    <w:multiLevelType w:val="hybridMultilevel"/>
    <w:tmpl w:val="2206AD0C"/>
    <w:lvl w:ilvl="0" w:tplc="FBB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7BF2"/>
    <w:multiLevelType w:val="hybridMultilevel"/>
    <w:tmpl w:val="9EC09AE2"/>
    <w:lvl w:ilvl="0" w:tplc="FBB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1717A"/>
    <w:multiLevelType w:val="hybridMultilevel"/>
    <w:tmpl w:val="58B0E31C"/>
    <w:lvl w:ilvl="0" w:tplc="FBB2A5D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55E0145"/>
    <w:multiLevelType w:val="hybridMultilevel"/>
    <w:tmpl w:val="DC14A9E8"/>
    <w:lvl w:ilvl="0" w:tplc="FBB2A5D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098673177">
    <w:abstractNumId w:val="0"/>
  </w:num>
  <w:num w:numId="2" w16cid:durableId="955788958">
    <w:abstractNumId w:val="5"/>
  </w:num>
  <w:num w:numId="3" w16cid:durableId="140848153">
    <w:abstractNumId w:val="4"/>
  </w:num>
  <w:num w:numId="4" w16cid:durableId="2041390324">
    <w:abstractNumId w:val="3"/>
  </w:num>
  <w:num w:numId="5" w16cid:durableId="479886225">
    <w:abstractNumId w:val="1"/>
  </w:num>
  <w:num w:numId="6" w16cid:durableId="6681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13"/>
    <w:rsid w:val="00024C81"/>
    <w:rsid w:val="000641AF"/>
    <w:rsid w:val="000B1614"/>
    <w:rsid w:val="001530BF"/>
    <w:rsid w:val="001C222A"/>
    <w:rsid w:val="001E2B36"/>
    <w:rsid w:val="00241A40"/>
    <w:rsid w:val="002757DA"/>
    <w:rsid w:val="002A78FB"/>
    <w:rsid w:val="002E6BD2"/>
    <w:rsid w:val="002F59A2"/>
    <w:rsid w:val="00301505"/>
    <w:rsid w:val="0033639A"/>
    <w:rsid w:val="00467413"/>
    <w:rsid w:val="00556A71"/>
    <w:rsid w:val="00563410"/>
    <w:rsid w:val="007477A1"/>
    <w:rsid w:val="0075582F"/>
    <w:rsid w:val="007A42CC"/>
    <w:rsid w:val="008109EB"/>
    <w:rsid w:val="00880604"/>
    <w:rsid w:val="008A414D"/>
    <w:rsid w:val="008C3913"/>
    <w:rsid w:val="008C623D"/>
    <w:rsid w:val="0099169F"/>
    <w:rsid w:val="00A27860"/>
    <w:rsid w:val="00A62BCF"/>
    <w:rsid w:val="00AE1DD3"/>
    <w:rsid w:val="00AE6CAB"/>
    <w:rsid w:val="00BD5D53"/>
    <w:rsid w:val="00C630AD"/>
    <w:rsid w:val="00D56922"/>
    <w:rsid w:val="00E136CB"/>
    <w:rsid w:val="00E61592"/>
    <w:rsid w:val="00EE6CF3"/>
    <w:rsid w:val="00F9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FA97B"/>
  <w15:chartTrackingRefBased/>
  <w15:docId w15:val="{7B39833A-D098-4CBA-B33C-E1C4D3DD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A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1A4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41A4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922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sus.org/node/4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573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Радзієвська</dc:creator>
  <cp:keywords/>
  <dc:description/>
  <cp:lastModifiedBy>Tetyana Kulyk</cp:lastModifiedBy>
  <cp:revision>23</cp:revision>
  <dcterms:created xsi:type="dcterms:W3CDTF">2024-07-10T08:07:00Z</dcterms:created>
  <dcterms:modified xsi:type="dcterms:W3CDTF">2024-07-10T11:44:00Z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c26fbf3891bccfd33446e537117743a62230cd08ea3502278ae418533ad37d28</vt:lpwstr>
  </property>
</Properties>
</file>